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D1AC" w14:textId="77777777" w:rsidR="002A0222" w:rsidRDefault="00D93C23">
      <w:pPr>
        <w:rPr>
          <w:sz w:val="24"/>
          <w:szCs w:val="24"/>
        </w:rPr>
      </w:pPr>
      <w:r>
        <w:rPr>
          <w:sz w:val="24"/>
          <w:szCs w:val="24"/>
        </w:rPr>
        <w:t>Upper GI endoscopy</w:t>
      </w:r>
      <w:r w:rsidR="002A0222" w:rsidRPr="00190B91">
        <w:rPr>
          <w:sz w:val="24"/>
          <w:szCs w:val="24"/>
        </w:rPr>
        <w:t xml:space="preserve"> procedures: advice for patients with diabetes</w:t>
      </w:r>
    </w:p>
    <w:p w14:paraId="0325B078" w14:textId="77777777" w:rsidR="00D93C23" w:rsidRPr="00190B91" w:rsidRDefault="00D93C23">
      <w:pPr>
        <w:rPr>
          <w:sz w:val="24"/>
          <w:szCs w:val="24"/>
        </w:rPr>
      </w:pPr>
      <w:r>
        <w:rPr>
          <w:sz w:val="24"/>
          <w:szCs w:val="24"/>
        </w:rPr>
        <w:t>(OGD, ERCP)</w:t>
      </w:r>
    </w:p>
    <w:p w14:paraId="57EF9E2B" w14:textId="77777777" w:rsidR="002A0222" w:rsidRPr="00190B91" w:rsidRDefault="007D6A4C">
      <w:pPr>
        <w:rPr>
          <w:b/>
          <w:sz w:val="24"/>
          <w:szCs w:val="24"/>
          <w:u w:val="single"/>
        </w:rPr>
      </w:pPr>
      <w:r w:rsidRPr="00190B91">
        <w:rPr>
          <w:b/>
          <w:sz w:val="24"/>
          <w:szCs w:val="24"/>
          <w:u w:val="single"/>
        </w:rPr>
        <w:t>General advice</w:t>
      </w:r>
    </w:p>
    <w:p w14:paraId="1E93C8C4" w14:textId="77777777" w:rsidR="007D6A4C" w:rsidRPr="00190B91" w:rsidRDefault="007D6A4C">
      <w:pPr>
        <w:rPr>
          <w:sz w:val="24"/>
          <w:szCs w:val="24"/>
        </w:rPr>
      </w:pPr>
      <w:r w:rsidRPr="00190B91">
        <w:rPr>
          <w:sz w:val="24"/>
          <w:szCs w:val="24"/>
        </w:rPr>
        <w:t xml:space="preserve">When you undergo a procedure, you may need to adjust your diet and also your diabetes medications. This could upset your blood glucose levels as a result. The levels should return to normal within 24-48 hours after the procedure, so don’t worry about the temporary changes. </w:t>
      </w:r>
    </w:p>
    <w:p w14:paraId="2689DC53" w14:textId="77777777" w:rsidR="007D6A4C" w:rsidRDefault="007D6A4C">
      <w:pPr>
        <w:rPr>
          <w:sz w:val="24"/>
          <w:szCs w:val="24"/>
        </w:rPr>
      </w:pPr>
      <w:r w:rsidRPr="00190B91">
        <w:rPr>
          <w:sz w:val="24"/>
          <w:szCs w:val="24"/>
        </w:rPr>
        <w:t>If you normally check your blood glucose levels, please continue to do so. You may need to check more often, especially if you have any symptoms of hypoglycaemia.</w:t>
      </w:r>
    </w:p>
    <w:p w14:paraId="11D61CD2" w14:textId="77777777" w:rsidR="008301F2" w:rsidRPr="00190B91" w:rsidRDefault="008301F2">
      <w:pPr>
        <w:rPr>
          <w:sz w:val="24"/>
          <w:szCs w:val="24"/>
        </w:rPr>
      </w:pPr>
      <w:r>
        <w:rPr>
          <w:sz w:val="24"/>
          <w:szCs w:val="24"/>
        </w:rPr>
        <w:t>If you use Freestyle Libre for monitoring, you can continue to do so. When you attend the endoscopy unit, staff will use a blood glucose finger prick test to monitor you.</w:t>
      </w:r>
    </w:p>
    <w:p w14:paraId="5E1C4E66" w14:textId="77777777" w:rsidR="007D6A4C" w:rsidRPr="00190B91" w:rsidRDefault="007D6A4C">
      <w:pPr>
        <w:rPr>
          <w:sz w:val="24"/>
          <w:szCs w:val="24"/>
        </w:rPr>
      </w:pPr>
      <w:r w:rsidRPr="00190B91">
        <w:rPr>
          <w:sz w:val="24"/>
          <w:szCs w:val="24"/>
        </w:rPr>
        <w:t>If you ex</w:t>
      </w:r>
      <w:r w:rsidR="00A408D7">
        <w:rPr>
          <w:sz w:val="24"/>
          <w:szCs w:val="24"/>
        </w:rPr>
        <w:t>perience hypoglycaemia, take 3-5</w:t>
      </w:r>
      <w:r w:rsidR="008301F2">
        <w:rPr>
          <w:sz w:val="24"/>
          <w:szCs w:val="24"/>
        </w:rPr>
        <w:t xml:space="preserve"> glucose tablets or 2</w:t>
      </w:r>
      <w:r w:rsidR="003F4DD3">
        <w:rPr>
          <w:sz w:val="24"/>
          <w:szCs w:val="24"/>
        </w:rPr>
        <w:t>20ml L</w:t>
      </w:r>
      <w:r w:rsidRPr="00190B91">
        <w:rPr>
          <w:sz w:val="24"/>
          <w:szCs w:val="24"/>
        </w:rPr>
        <w:t>ucozade a</w:t>
      </w:r>
      <w:r w:rsidR="008301F2">
        <w:rPr>
          <w:sz w:val="24"/>
          <w:szCs w:val="24"/>
        </w:rPr>
        <w:t>nd recheck your glucose level 10</w:t>
      </w:r>
      <w:r w:rsidRPr="00190B91">
        <w:rPr>
          <w:sz w:val="24"/>
          <w:szCs w:val="24"/>
        </w:rPr>
        <w:t xml:space="preserve"> minutes later. Tell the endoscopy staff if you have any symptoms of hypoglycaemia whilst you are waiting in the unit. </w:t>
      </w:r>
    </w:p>
    <w:p w14:paraId="7EF87C0A" w14:textId="77777777" w:rsidR="007D6A4C" w:rsidRPr="00190B91" w:rsidRDefault="007D6A4C">
      <w:pPr>
        <w:rPr>
          <w:sz w:val="24"/>
          <w:szCs w:val="24"/>
        </w:rPr>
      </w:pPr>
      <w:r w:rsidRPr="00190B91">
        <w:rPr>
          <w:sz w:val="24"/>
          <w:szCs w:val="24"/>
        </w:rPr>
        <w:t xml:space="preserve">On the day of your appointment, bring your glucose meter and any diabetes tablets or insulin you use so you can continue with it as soon as possible after the procedure. </w:t>
      </w:r>
    </w:p>
    <w:p w14:paraId="1DBB756F" w14:textId="77777777" w:rsidR="002A0222" w:rsidRPr="00190B91" w:rsidRDefault="002A0222">
      <w:pPr>
        <w:rPr>
          <w:b/>
          <w:sz w:val="24"/>
          <w:szCs w:val="24"/>
          <w:u w:val="single"/>
        </w:rPr>
      </w:pPr>
      <w:r w:rsidRPr="00190B91">
        <w:rPr>
          <w:b/>
          <w:sz w:val="24"/>
          <w:szCs w:val="24"/>
          <w:u w:val="single"/>
        </w:rPr>
        <w:t>Before a</w:t>
      </w:r>
      <w:r w:rsidR="00921677">
        <w:rPr>
          <w:b/>
          <w:sz w:val="24"/>
          <w:szCs w:val="24"/>
          <w:u w:val="single"/>
        </w:rPr>
        <w:t>n end</w:t>
      </w:r>
      <w:r w:rsidRPr="00190B91">
        <w:rPr>
          <w:b/>
          <w:sz w:val="24"/>
          <w:szCs w:val="24"/>
          <w:u w:val="single"/>
        </w:rPr>
        <w:t>oscopy</w:t>
      </w:r>
    </w:p>
    <w:p w14:paraId="3B94E915" w14:textId="77777777" w:rsidR="002A0222" w:rsidRPr="00190B91" w:rsidRDefault="002A0222">
      <w:pPr>
        <w:rPr>
          <w:sz w:val="24"/>
          <w:szCs w:val="24"/>
          <w:u w:val="single"/>
        </w:rPr>
      </w:pPr>
      <w:r w:rsidRPr="00190B91">
        <w:rPr>
          <w:sz w:val="24"/>
          <w:szCs w:val="24"/>
          <w:u w:val="single"/>
        </w:rPr>
        <w:t>If your diabetes is managed by diet alone</w:t>
      </w:r>
    </w:p>
    <w:p w14:paraId="5ABEA896" w14:textId="77777777" w:rsidR="002A0222" w:rsidRPr="00190B91" w:rsidRDefault="002A0222">
      <w:pPr>
        <w:rPr>
          <w:sz w:val="24"/>
          <w:szCs w:val="24"/>
        </w:rPr>
      </w:pPr>
      <w:r w:rsidRPr="00190B91">
        <w:rPr>
          <w:sz w:val="24"/>
          <w:szCs w:val="24"/>
        </w:rPr>
        <w:t>No changes are required</w:t>
      </w:r>
    </w:p>
    <w:p w14:paraId="5F567A27" w14:textId="77777777" w:rsidR="002A0222" w:rsidRPr="00190B91" w:rsidRDefault="002A0222">
      <w:pPr>
        <w:rPr>
          <w:sz w:val="24"/>
          <w:szCs w:val="24"/>
          <w:u w:val="single"/>
        </w:rPr>
      </w:pPr>
      <w:r w:rsidRPr="00190B91">
        <w:rPr>
          <w:sz w:val="24"/>
          <w:szCs w:val="24"/>
          <w:u w:val="single"/>
        </w:rPr>
        <w:t xml:space="preserve">If you use tablets and/or non-insulin injectable medications (e.g. </w:t>
      </w:r>
      <w:r w:rsidR="008301F2">
        <w:rPr>
          <w:sz w:val="24"/>
          <w:szCs w:val="24"/>
          <w:u w:val="single"/>
        </w:rPr>
        <w:t>Ozempic (Semaglutide), Victoza (</w:t>
      </w:r>
      <w:r w:rsidRPr="00190B91">
        <w:rPr>
          <w:sz w:val="24"/>
          <w:szCs w:val="24"/>
          <w:u w:val="single"/>
        </w:rPr>
        <w:t>liraglutide</w:t>
      </w:r>
      <w:r w:rsidR="008301F2">
        <w:rPr>
          <w:sz w:val="24"/>
          <w:szCs w:val="24"/>
          <w:u w:val="single"/>
        </w:rPr>
        <w:t>)</w:t>
      </w:r>
      <w:r w:rsidRPr="00190B91">
        <w:rPr>
          <w:sz w:val="24"/>
          <w:szCs w:val="24"/>
          <w:u w:val="single"/>
        </w:rPr>
        <w:t xml:space="preserve">, </w:t>
      </w:r>
      <w:r w:rsidR="008301F2">
        <w:rPr>
          <w:sz w:val="24"/>
          <w:szCs w:val="24"/>
          <w:u w:val="single"/>
        </w:rPr>
        <w:t>Byetta/Bydureon (</w:t>
      </w:r>
      <w:r w:rsidRPr="00190B91">
        <w:rPr>
          <w:sz w:val="24"/>
          <w:szCs w:val="24"/>
          <w:u w:val="single"/>
        </w:rPr>
        <w:t>exenatide</w:t>
      </w:r>
      <w:r w:rsidR="008301F2">
        <w:rPr>
          <w:sz w:val="24"/>
          <w:szCs w:val="24"/>
          <w:u w:val="single"/>
        </w:rPr>
        <w:t>)</w:t>
      </w:r>
      <w:r w:rsidRPr="00190B91">
        <w:rPr>
          <w:sz w:val="24"/>
          <w:szCs w:val="24"/>
          <w:u w:val="single"/>
        </w:rPr>
        <w:t xml:space="preserve">, </w:t>
      </w:r>
      <w:r w:rsidR="008301F2">
        <w:rPr>
          <w:sz w:val="24"/>
          <w:szCs w:val="24"/>
          <w:u w:val="single"/>
        </w:rPr>
        <w:t>Trulicity (</w:t>
      </w:r>
      <w:r w:rsidRPr="00190B91">
        <w:rPr>
          <w:sz w:val="24"/>
          <w:szCs w:val="24"/>
          <w:u w:val="single"/>
        </w:rPr>
        <w:t>dulaglutide)</w:t>
      </w:r>
      <w:r w:rsidR="008301F2">
        <w:rPr>
          <w:sz w:val="24"/>
          <w:szCs w:val="24"/>
          <w:u w:val="single"/>
        </w:rPr>
        <w:t>)</w:t>
      </w:r>
    </w:p>
    <w:p w14:paraId="13990715" w14:textId="77777777" w:rsidR="00920109" w:rsidRPr="00190B91" w:rsidRDefault="00920109" w:rsidP="00920109">
      <w:pPr>
        <w:rPr>
          <w:sz w:val="24"/>
          <w:szCs w:val="24"/>
        </w:rPr>
      </w:pPr>
      <w:r w:rsidRPr="00190B91">
        <w:rPr>
          <w:sz w:val="24"/>
          <w:szCs w:val="24"/>
        </w:rPr>
        <w:t>The day of the procedure</w:t>
      </w:r>
    </w:p>
    <w:p w14:paraId="70B16D18" w14:textId="77777777" w:rsidR="00920109" w:rsidRPr="00190B91" w:rsidRDefault="00920109" w:rsidP="009201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0B91">
        <w:rPr>
          <w:sz w:val="24"/>
          <w:szCs w:val="24"/>
        </w:rPr>
        <w:t xml:space="preserve">Omit all </w:t>
      </w:r>
      <w:r w:rsidR="00921677">
        <w:rPr>
          <w:sz w:val="24"/>
          <w:szCs w:val="24"/>
        </w:rPr>
        <w:t xml:space="preserve">morning </w:t>
      </w:r>
      <w:r w:rsidRPr="00190B91">
        <w:rPr>
          <w:sz w:val="24"/>
          <w:szCs w:val="24"/>
        </w:rPr>
        <w:t>oral and non-insulin injectables</w:t>
      </w:r>
    </w:p>
    <w:p w14:paraId="61B321F6" w14:textId="77777777" w:rsidR="00190B91" w:rsidRPr="008B086A" w:rsidRDefault="00920109" w:rsidP="00190B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0B91">
        <w:rPr>
          <w:sz w:val="24"/>
          <w:szCs w:val="24"/>
        </w:rPr>
        <w:t>Restart usual medication doses at normal times when eating and drinking again</w:t>
      </w:r>
    </w:p>
    <w:p w14:paraId="302AB81B" w14:textId="77777777" w:rsidR="008301F2" w:rsidRDefault="008301F2">
      <w:pPr>
        <w:rPr>
          <w:sz w:val="24"/>
          <w:szCs w:val="24"/>
          <w:u w:val="single"/>
        </w:rPr>
      </w:pPr>
    </w:p>
    <w:p w14:paraId="71E5A033" w14:textId="77777777" w:rsidR="008301F2" w:rsidRDefault="008301F2">
      <w:pPr>
        <w:rPr>
          <w:sz w:val="24"/>
          <w:szCs w:val="24"/>
          <w:u w:val="single"/>
        </w:rPr>
      </w:pPr>
    </w:p>
    <w:p w14:paraId="113FADCE" w14:textId="77777777" w:rsidR="008301F2" w:rsidRDefault="008301F2">
      <w:pPr>
        <w:rPr>
          <w:sz w:val="24"/>
          <w:szCs w:val="24"/>
          <w:u w:val="single"/>
        </w:rPr>
      </w:pPr>
    </w:p>
    <w:p w14:paraId="52FB7341" w14:textId="77777777" w:rsidR="008301F2" w:rsidRDefault="008301F2">
      <w:pPr>
        <w:rPr>
          <w:sz w:val="24"/>
          <w:szCs w:val="24"/>
          <w:u w:val="single"/>
        </w:rPr>
      </w:pPr>
    </w:p>
    <w:p w14:paraId="13816007" w14:textId="77777777" w:rsidR="008301F2" w:rsidRDefault="008301F2">
      <w:pPr>
        <w:rPr>
          <w:sz w:val="24"/>
          <w:szCs w:val="24"/>
          <w:u w:val="single"/>
        </w:rPr>
      </w:pPr>
    </w:p>
    <w:p w14:paraId="654DB718" w14:textId="77777777" w:rsidR="008301F2" w:rsidRDefault="008301F2">
      <w:pPr>
        <w:rPr>
          <w:sz w:val="24"/>
          <w:szCs w:val="24"/>
          <w:u w:val="single"/>
        </w:rPr>
      </w:pPr>
    </w:p>
    <w:p w14:paraId="717609A7" w14:textId="77777777" w:rsidR="002A0222" w:rsidRPr="00190B91" w:rsidRDefault="002A0222">
      <w:pPr>
        <w:rPr>
          <w:sz w:val="24"/>
          <w:szCs w:val="24"/>
          <w:u w:val="single"/>
        </w:rPr>
      </w:pPr>
      <w:r w:rsidRPr="00190B91">
        <w:rPr>
          <w:sz w:val="24"/>
          <w:szCs w:val="24"/>
          <w:u w:val="single"/>
        </w:rPr>
        <w:lastRenderedPageBreak/>
        <w:t>If you use insulin for diabetes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A0222" w:rsidRPr="00190B91" w14:paraId="3971AEB5" w14:textId="77777777" w:rsidTr="002A0222">
        <w:tc>
          <w:tcPr>
            <w:tcW w:w="3080" w:type="dxa"/>
          </w:tcPr>
          <w:p w14:paraId="585D481F" w14:textId="77777777" w:rsidR="002A0222" w:rsidRPr="00190B91" w:rsidRDefault="002A0222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Insulin &amp; Frequency</w:t>
            </w:r>
          </w:p>
        </w:tc>
        <w:tc>
          <w:tcPr>
            <w:tcW w:w="3081" w:type="dxa"/>
          </w:tcPr>
          <w:p w14:paraId="0DA4C23A" w14:textId="77777777" w:rsidR="002A0222" w:rsidRPr="00190B91" w:rsidRDefault="002A0222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Day before procedure</w:t>
            </w:r>
          </w:p>
        </w:tc>
        <w:tc>
          <w:tcPr>
            <w:tcW w:w="3081" w:type="dxa"/>
          </w:tcPr>
          <w:p w14:paraId="04BBF34E" w14:textId="77777777" w:rsidR="002A0222" w:rsidRPr="00190B91" w:rsidRDefault="002A0222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Day of procedure</w:t>
            </w:r>
          </w:p>
        </w:tc>
      </w:tr>
      <w:tr w:rsidR="002A0222" w:rsidRPr="00190B91" w14:paraId="232D6EC7" w14:textId="77777777" w:rsidTr="002A0222">
        <w:tc>
          <w:tcPr>
            <w:tcW w:w="3080" w:type="dxa"/>
          </w:tcPr>
          <w:p w14:paraId="59483882" w14:textId="77777777" w:rsidR="002A0222" w:rsidRPr="00190B91" w:rsidRDefault="004809FA">
            <w:pPr>
              <w:rPr>
                <w:b/>
                <w:sz w:val="24"/>
                <w:szCs w:val="24"/>
              </w:rPr>
            </w:pPr>
            <w:r w:rsidRPr="00190B91">
              <w:rPr>
                <w:b/>
                <w:sz w:val="24"/>
                <w:szCs w:val="24"/>
              </w:rPr>
              <w:t xml:space="preserve">Basal insulin </w:t>
            </w:r>
            <w:r w:rsidR="002A0222" w:rsidRPr="00190B91">
              <w:rPr>
                <w:b/>
                <w:sz w:val="24"/>
                <w:szCs w:val="24"/>
              </w:rPr>
              <w:t xml:space="preserve">– </w:t>
            </w:r>
            <w:r w:rsidRPr="00190B91">
              <w:rPr>
                <w:b/>
                <w:sz w:val="24"/>
                <w:szCs w:val="24"/>
              </w:rPr>
              <w:t xml:space="preserve">once daily </w:t>
            </w:r>
            <w:r w:rsidR="002A0222" w:rsidRPr="00190B91">
              <w:rPr>
                <w:b/>
                <w:sz w:val="24"/>
                <w:szCs w:val="24"/>
              </w:rPr>
              <w:t>evening</w:t>
            </w:r>
          </w:p>
          <w:p w14:paraId="42ACBC80" w14:textId="77777777" w:rsidR="002A0222" w:rsidRPr="00190B91" w:rsidRDefault="002A0222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(e.g. Semglee, Lantus, Levemir, Tresiba, Toujeo, Abasglar, Insulatard, Humulin I)</w:t>
            </w:r>
          </w:p>
        </w:tc>
        <w:tc>
          <w:tcPr>
            <w:tcW w:w="3081" w:type="dxa"/>
          </w:tcPr>
          <w:p w14:paraId="77C85C34" w14:textId="77777777" w:rsidR="002A0222" w:rsidRPr="00190B91" w:rsidRDefault="002A0222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Take 80% of usual insulin dose at usual time</w:t>
            </w:r>
          </w:p>
        </w:tc>
        <w:tc>
          <w:tcPr>
            <w:tcW w:w="3081" w:type="dxa"/>
          </w:tcPr>
          <w:p w14:paraId="5C8631B2" w14:textId="77777777" w:rsidR="002A0222" w:rsidRPr="00190B91" w:rsidRDefault="002A0222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Take 80% of your normal dose in the evening after the procedure</w:t>
            </w:r>
          </w:p>
        </w:tc>
      </w:tr>
      <w:tr w:rsidR="002A0222" w:rsidRPr="00190B91" w14:paraId="2BBA2174" w14:textId="77777777" w:rsidTr="002A0222">
        <w:tc>
          <w:tcPr>
            <w:tcW w:w="3080" w:type="dxa"/>
          </w:tcPr>
          <w:p w14:paraId="20FF9E76" w14:textId="77777777" w:rsidR="002A0222" w:rsidRPr="00190B91" w:rsidRDefault="004809FA">
            <w:pPr>
              <w:rPr>
                <w:b/>
                <w:sz w:val="24"/>
                <w:szCs w:val="24"/>
              </w:rPr>
            </w:pPr>
            <w:r w:rsidRPr="00190B91">
              <w:rPr>
                <w:b/>
                <w:sz w:val="24"/>
                <w:szCs w:val="24"/>
              </w:rPr>
              <w:t>Basal insulin – once daily morning</w:t>
            </w:r>
          </w:p>
          <w:p w14:paraId="096EEA5D" w14:textId="77777777" w:rsidR="002A0222" w:rsidRPr="00190B91" w:rsidRDefault="002A0222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(e.g. Semglee, Lantus, Levemir, Tresiba, Toujeo, Abasglar, Insulatard, Humulin I)</w:t>
            </w:r>
          </w:p>
        </w:tc>
        <w:tc>
          <w:tcPr>
            <w:tcW w:w="3081" w:type="dxa"/>
          </w:tcPr>
          <w:p w14:paraId="7F21AEEC" w14:textId="77777777" w:rsidR="002A0222" w:rsidRPr="00190B91" w:rsidRDefault="008B0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changes required</w:t>
            </w:r>
          </w:p>
        </w:tc>
        <w:tc>
          <w:tcPr>
            <w:tcW w:w="3081" w:type="dxa"/>
          </w:tcPr>
          <w:p w14:paraId="4A409C54" w14:textId="77777777" w:rsidR="002A0222" w:rsidRPr="00190B91" w:rsidRDefault="002A0222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Take 80% of your normal dose on the morning of your procedure</w:t>
            </w:r>
          </w:p>
        </w:tc>
      </w:tr>
      <w:tr w:rsidR="0052016B" w:rsidRPr="00190B91" w14:paraId="18D3C7A3" w14:textId="77777777" w:rsidTr="002A0222">
        <w:tc>
          <w:tcPr>
            <w:tcW w:w="3080" w:type="dxa"/>
          </w:tcPr>
          <w:p w14:paraId="1EA217F0" w14:textId="77777777" w:rsidR="0052016B" w:rsidRPr="00190B91" w:rsidRDefault="0052016B">
            <w:pPr>
              <w:rPr>
                <w:b/>
                <w:sz w:val="24"/>
                <w:szCs w:val="24"/>
              </w:rPr>
            </w:pPr>
            <w:r w:rsidRPr="00190B91">
              <w:rPr>
                <w:b/>
                <w:sz w:val="24"/>
                <w:szCs w:val="24"/>
              </w:rPr>
              <w:t>Twice daily basal insulin</w:t>
            </w:r>
          </w:p>
          <w:p w14:paraId="4B7D1FE3" w14:textId="77777777" w:rsidR="0052016B" w:rsidRPr="00190B91" w:rsidRDefault="0052016B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(e.g. levemir, Humulin I)</w:t>
            </w:r>
          </w:p>
        </w:tc>
        <w:tc>
          <w:tcPr>
            <w:tcW w:w="3081" w:type="dxa"/>
          </w:tcPr>
          <w:p w14:paraId="1A3D2F2B" w14:textId="77777777" w:rsidR="0052016B" w:rsidRDefault="008B0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 dose = no changes required</w:t>
            </w:r>
          </w:p>
          <w:p w14:paraId="38474715" w14:textId="77777777" w:rsidR="008B086A" w:rsidRPr="00190B91" w:rsidRDefault="008B0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Evening dose = take 80% of normal dose</w:t>
            </w:r>
          </w:p>
        </w:tc>
        <w:tc>
          <w:tcPr>
            <w:tcW w:w="3081" w:type="dxa"/>
          </w:tcPr>
          <w:p w14:paraId="217ECEE4" w14:textId="77777777" w:rsidR="0052016B" w:rsidRPr="00190B91" w:rsidRDefault="0052016B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Take 80% of normal doses</w:t>
            </w:r>
          </w:p>
        </w:tc>
      </w:tr>
      <w:tr w:rsidR="002A0222" w:rsidRPr="00190B91" w14:paraId="1D8E554C" w14:textId="77777777" w:rsidTr="002A0222">
        <w:tc>
          <w:tcPr>
            <w:tcW w:w="3080" w:type="dxa"/>
          </w:tcPr>
          <w:p w14:paraId="0F9E84A5" w14:textId="77777777" w:rsidR="002A0222" w:rsidRPr="00190B91" w:rsidRDefault="004809FA">
            <w:pPr>
              <w:rPr>
                <w:b/>
                <w:sz w:val="24"/>
                <w:szCs w:val="24"/>
              </w:rPr>
            </w:pPr>
            <w:r w:rsidRPr="00190B91">
              <w:rPr>
                <w:b/>
                <w:sz w:val="24"/>
                <w:szCs w:val="24"/>
              </w:rPr>
              <w:t>Twice daily</w:t>
            </w:r>
            <w:r w:rsidR="0052016B" w:rsidRPr="00190B91">
              <w:rPr>
                <w:b/>
                <w:sz w:val="24"/>
                <w:szCs w:val="24"/>
              </w:rPr>
              <w:t xml:space="preserve"> mix </w:t>
            </w:r>
            <w:r w:rsidRPr="00190B91">
              <w:rPr>
                <w:b/>
                <w:sz w:val="24"/>
                <w:szCs w:val="24"/>
              </w:rPr>
              <w:t>insulin</w:t>
            </w:r>
          </w:p>
          <w:p w14:paraId="4F536BE8" w14:textId="77777777" w:rsidR="004809FA" w:rsidRPr="00190B91" w:rsidRDefault="004809FA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(e.g. Novomix 30, Humulin M3, Humalog mix 25 or 50)</w:t>
            </w:r>
          </w:p>
          <w:p w14:paraId="4E5F8570" w14:textId="77777777" w:rsidR="00920109" w:rsidRPr="00190B91" w:rsidRDefault="00920109">
            <w:pPr>
              <w:rPr>
                <w:sz w:val="24"/>
                <w:szCs w:val="24"/>
              </w:rPr>
            </w:pPr>
          </w:p>
          <w:p w14:paraId="418EF194" w14:textId="77777777" w:rsidR="00920109" w:rsidRPr="00190B91" w:rsidRDefault="003F4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*note - if T</w:t>
            </w:r>
            <w:r w:rsidR="00920109" w:rsidRPr="00190B91">
              <w:rPr>
                <w:sz w:val="24"/>
                <w:szCs w:val="24"/>
              </w:rPr>
              <w:t>ype 1 DM and taking a mix insulin, contact diabetes team for advice*</w:t>
            </w:r>
          </w:p>
        </w:tc>
        <w:tc>
          <w:tcPr>
            <w:tcW w:w="3081" w:type="dxa"/>
          </w:tcPr>
          <w:p w14:paraId="23D69714" w14:textId="77777777" w:rsidR="002A0222" w:rsidRPr="00190B91" w:rsidRDefault="008B0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changes required</w:t>
            </w:r>
          </w:p>
        </w:tc>
        <w:tc>
          <w:tcPr>
            <w:tcW w:w="3081" w:type="dxa"/>
          </w:tcPr>
          <w:p w14:paraId="7A6EABB6" w14:textId="77777777" w:rsidR="00921677" w:rsidRPr="00921677" w:rsidRDefault="00921677">
            <w:pPr>
              <w:rPr>
                <w:sz w:val="24"/>
                <w:szCs w:val="24"/>
                <w:u w:val="single"/>
              </w:rPr>
            </w:pPr>
            <w:r w:rsidRPr="00921677">
              <w:rPr>
                <w:sz w:val="24"/>
                <w:szCs w:val="24"/>
                <w:u w:val="single"/>
              </w:rPr>
              <w:t>Morning procedure</w:t>
            </w:r>
          </w:p>
          <w:p w14:paraId="02BE4FF8" w14:textId="77777777" w:rsidR="00921677" w:rsidRDefault="004809FA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 xml:space="preserve">Omit morning dose. </w:t>
            </w:r>
            <w:r w:rsidR="00921677">
              <w:rPr>
                <w:sz w:val="24"/>
                <w:szCs w:val="24"/>
              </w:rPr>
              <w:t xml:space="preserve"> Take half usual dose with lunch after the procedure</w:t>
            </w:r>
          </w:p>
          <w:p w14:paraId="5A0E9178" w14:textId="77777777" w:rsidR="00921677" w:rsidRDefault="00921677">
            <w:pPr>
              <w:rPr>
                <w:sz w:val="24"/>
                <w:szCs w:val="24"/>
              </w:rPr>
            </w:pPr>
          </w:p>
          <w:p w14:paraId="7BEF8128" w14:textId="77777777" w:rsidR="00921677" w:rsidRPr="00921677" w:rsidRDefault="00921677">
            <w:pPr>
              <w:rPr>
                <w:sz w:val="24"/>
                <w:szCs w:val="24"/>
                <w:u w:val="single"/>
              </w:rPr>
            </w:pPr>
            <w:r w:rsidRPr="00921677">
              <w:rPr>
                <w:sz w:val="24"/>
                <w:szCs w:val="24"/>
                <w:u w:val="single"/>
              </w:rPr>
              <w:t>Afternoon procedure</w:t>
            </w:r>
          </w:p>
          <w:p w14:paraId="2E3AE733" w14:textId="77777777" w:rsidR="002A0222" w:rsidRDefault="00921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half usual dose with light breakfast</w:t>
            </w:r>
          </w:p>
          <w:p w14:paraId="24C4592F" w14:textId="77777777" w:rsidR="00E27AE0" w:rsidRDefault="00E27AE0">
            <w:pPr>
              <w:rPr>
                <w:sz w:val="24"/>
                <w:szCs w:val="24"/>
              </w:rPr>
            </w:pPr>
          </w:p>
          <w:p w14:paraId="1B9E28C2" w14:textId="77777777" w:rsidR="00E27AE0" w:rsidRPr="00190B91" w:rsidRDefault="00E27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normal dose with evening meal</w:t>
            </w:r>
          </w:p>
        </w:tc>
      </w:tr>
      <w:tr w:rsidR="004809FA" w:rsidRPr="00190B91" w14:paraId="509D569E" w14:textId="77777777" w:rsidTr="002A0222">
        <w:tc>
          <w:tcPr>
            <w:tcW w:w="3080" w:type="dxa"/>
          </w:tcPr>
          <w:p w14:paraId="786B0EA3" w14:textId="77777777" w:rsidR="004809FA" w:rsidRPr="00190B91" w:rsidRDefault="004809FA">
            <w:pPr>
              <w:rPr>
                <w:b/>
                <w:sz w:val="24"/>
                <w:szCs w:val="24"/>
              </w:rPr>
            </w:pPr>
            <w:r w:rsidRPr="00190B91">
              <w:rPr>
                <w:b/>
                <w:sz w:val="24"/>
                <w:szCs w:val="24"/>
              </w:rPr>
              <w:t>Bolus insulin with meals</w:t>
            </w:r>
          </w:p>
          <w:p w14:paraId="3E1D6EBD" w14:textId="77777777" w:rsidR="004809FA" w:rsidRPr="00190B91" w:rsidRDefault="003F4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(e.g. NovoRapid, Lispro, Humalog</w:t>
            </w:r>
            <w:r w:rsidR="004809FA" w:rsidRPr="00190B9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Admelog, </w:t>
            </w:r>
            <w:r w:rsidR="004809FA" w:rsidRPr="00190B91">
              <w:rPr>
                <w:sz w:val="24"/>
                <w:szCs w:val="24"/>
              </w:rPr>
              <w:t>Apidra, TruRapi, Fiasp</w:t>
            </w:r>
            <w:r>
              <w:rPr>
                <w:sz w:val="24"/>
                <w:szCs w:val="24"/>
              </w:rPr>
              <w:t>, Lyumjev</w:t>
            </w:r>
            <w:r w:rsidR="004809FA" w:rsidRPr="00190B91">
              <w:rPr>
                <w:sz w:val="24"/>
                <w:szCs w:val="24"/>
              </w:rPr>
              <w:t>)</w:t>
            </w:r>
          </w:p>
        </w:tc>
        <w:tc>
          <w:tcPr>
            <w:tcW w:w="3081" w:type="dxa"/>
          </w:tcPr>
          <w:p w14:paraId="0A2E1551" w14:textId="77777777" w:rsidR="004809FA" w:rsidRPr="00190B91" w:rsidRDefault="008B0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changes required</w:t>
            </w:r>
          </w:p>
        </w:tc>
        <w:tc>
          <w:tcPr>
            <w:tcW w:w="3081" w:type="dxa"/>
          </w:tcPr>
          <w:p w14:paraId="24F470EF" w14:textId="77777777" w:rsidR="004809FA" w:rsidRPr="00190B91" w:rsidRDefault="004809FA">
            <w:pPr>
              <w:rPr>
                <w:sz w:val="24"/>
                <w:szCs w:val="24"/>
              </w:rPr>
            </w:pPr>
            <w:r w:rsidRPr="00190B91">
              <w:rPr>
                <w:sz w:val="24"/>
                <w:szCs w:val="24"/>
              </w:rPr>
              <w:t>OMIT all rapid bolus insulin until eating again</w:t>
            </w:r>
            <w:r w:rsidR="00E27AE0">
              <w:rPr>
                <w:sz w:val="24"/>
                <w:szCs w:val="24"/>
              </w:rPr>
              <w:t xml:space="preserve"> then resume normal doses</w:t>
            </w:r>
          </w:p>
        </w:tc>
      </w:tr>
    </w:tbl>
    <w:p w14:paraId="3F10C46A" w14:textId="77777777" w:rsidR="002A0222" w:rsidRDefault="002A0222">
      <w:pPr>
        <w:rPr>
          <w:sz w:val="24"/>
          <w:szCs w:val="24"/>
        </w:rPr>
      </w:pPr>
    </w:p>
    <w:p w14:paraId="014BE842" w14:textId="77777777" w:rsidR="00921677" w:rsidRPr="00190B91" w:rsidRDefault="00921677">
      <w:pPr>
        <w:rPr>
          <w:sz w:val="24"/>
          <w:szCs w:val="24"/>
        </w:rPr>
      </w:pPr>
      <w:r>
        <w:rPr>
          <w:sz w:val="24"/>
          <w:szCs w:val="24"/>
        </w:rPr>
        <w:t>Restart all usual insulin doses at usual times when eating and drinking</w:t>
      </w:r>
    </w:p>
    <w:p w14:paraId="5819E5F8" w14:textId="77777777" w:rsidR="002A0222" w:rsidRPr="00190B91" w:rsidRDefault="002A0222">
      <w:pPr>
        <w:rPr>
          <w:b/>
          <w:sz w:val="24"/>
          <w:szCs w:val="24"/>
        </w:rPr>
      </w:pPr>
      <w:r w:rsidRPr="00190B91">
        <w:rPr>
          <w:b/>
          <w:sz w:val="24"/>
          <w:szCs w:val="24"/>
        </w:rPr>
        <w:t>If you use an insulin pump</w:t>
      </w:r>
    </w:p>
    <w:p w14:paraId="74984B8F" w14:textId="77777777" w:rsidR="002A0222" w:rsidRPr="008301F2" w:rsidRDefault="002A0222">
      <w:pPr>
        <w:rPr>
          <w:b/>
          <w:sz w:val="24"/>
          <w:szCs w:val="24"/>
        </w:rPr>
      </w:pPr>
      <w:r w:rsidRPr="00190B91">
        <w:rPr>
          <w:sz w:val="24"/>
          <w:szCs w:val="24"/>
        </w:rPr>
        <w:t>Please contact your diabetes team for specific advice</w:t>
      </w:r>
    </w:p>
    <w:p w14:paraId="1197AAE8" w14:textId="77777777" w:rsidR="008301F2" w:rsidRPr="008301F2" w:rsidRDefault="008301F2">
      <w:pPr>
        <w:rPr>
          <w:b/>
          <w:sz w:val="24"/>
          <w:szCs w:val="24"/>
        </w:rPr>
      </w:pPr>
      <w:r w:rsidRPr="008301F2">
        <w:rPr>
          <w:b/>
          <w:sz w:val="24"/>
          <w:szCs w:val="24"/>
        </w:rPr>
        <w:t>If your diabetes medication is not listed here</w:t>
      </w:r>
    </w:p>
    <w:p w14:paraId="028446CC" w14:textId="77777777" w:rsidR="008301F2" w:rsidRDefault="008301F2" w:rsidP="008301F2">
      <w:pPr>
        <w:rPr>
          <w:sz w:val="24"/>
          <w:szCs w:val="24"/>
        </w:rPr>
      </w:pPr>
      <w:r w:rsidRPr="00190B91">
        <w:rPr>
          <w:sz w:val="24"/>
          <w:szCs w:val="24"/>
        </w:rPr>
        <w:t>Please contact your diabetes team for specific advice</w:t>
      </w:r>
    </w:p>
    <w:p w14:paraId="279CC2A6" w14:textId="77777777" w:rsidR="008301F2" w:rsidRPr="00190B91" w:rsidRDefault="008301F2">
      <w:pPr>
        <w:rPr>
          <w:sz w:val="24"/>
          <w:szCs w:val="24"/>
        </w:rPr>
      </w:pPr>
    </w:p>
    <w:sectPr w:rsidR="008301F2" w:rsidRPr="00190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F2F4" w14:textId="77777777" w:rsidR="00FC338F" w:rsidRDefault="00FC338F" w:rsidP="00FC338F">
      <w:pPr>
        <w:spacing w:after="0" w:line="240" w:lineRule="auto"/>
      </w:pPr>
      <w:r>
        <w:separator/>
      </w:r>
    </w:p>
  </w:endnote>
  <w:endnote w:type="continuationSeparator" w:id="0">
    <w:p w14:paraId="7057C593" w14:textId="77777777" w:rsidR="00FC338F" w:rsidRDefault="00FC338F" w:rsidP="00FC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7822" w14:textId="77777777" w:rsidR="00FC338F" w:rsidRDefault="00FC3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ADE1" w14:textId="190E0112" w:rsidR="00FC338F" w:rsidRDefault="00FC338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4BC6D6" wp14:editId="7B17DB87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84784" w14:textId="561DFC91" w:rsidR="00FC338F" w:rsidRDefault="00FC338F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Sabin Jodie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Gloucestershire Hospitals NHS Foundation Trust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| Dr Trevor Brooklyn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4BC6D6" id="Group 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1F84784" w14:textId="561DFC91" w:rsidR="00FC338F" w:rsidRDefault="00FC338F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Sabin Jodie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Gloucestershire Hospitals NHS Foundation Trust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 | Dr Trevor Brooklyn 2022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5B54" w14:textId="77777777" w:rsidR="00FC338F" w:rsidRDefault="00FC3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63AB" w14:textId="77777777" w:rsidR="00FC338F" w:rsidRDefault="00FC338F" w:rsidP="00FC338F">
      <w:pPr>
        <w:spacing w:after="0" w:line="240" w:lineRule="auto"/>
      </w:pPr>
      <w:r>
        <w:separator/>
      </w:r>
    </w:p>
  </w:footnote>
  <w:footnote w:type="continuationSeparator" w:id="0">
    <w:p w14:paraId="7DA20B63" w14:textId="77777777" w:rsidR="00FC338F" w:rsidRDefault="00FC338F" w:rsidP="00FC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06E7" w14:textId="77777777" w:rsidR="00FC338F" w:rsidRDefault="00FC3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B3EE" w14:textId="77777777" w:rsidR="00FC338F" w:rsidRDefault="00FC3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E09E" w14:textId="77777777" w:rsidR="00FC338F" w:rsidRDefault="00FC3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817B3"/>
    <w:multiLevelType w:val="hybridMultilevel"/>
    <w:tmpl w:val="B46C4408"/>
    <w:lvl w:ilvl="0" w:tplc="945E4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04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222"/>
    <w:rsid w:val="001035E1"/>
    <w:rsid w:val="00190B91"/>
    <w:rsid w:val="002A0222"/>
    <w:rsid w:val="003F4DD3"/>
    <w:rsid w:val="004809FA"/>
    <w:rsid w:val="0052016B"/>
    <w:rsid w:val="007866AE"/>
    <w:rsid w:val="007D6A4C"/>
    <w:rsid w:val="008301F2"/>
    <w:rsid w:val="008B086A"/>
    <w:rsid w:val="00920109"/>
    <w:rsid w:val="00921677"/>
    <w:rsid w:val="00977FD9"/>
    <w:rsid w:val="00A408D7"/>
    <w:rsid w:val="00D80DDD"/>
    <w:rsid w:val="00D93C23"/>
    <w:rsid w:val="00E27AE0"/>
    <w:rsid w:val="00EB624E"/>
    <w:rsid w:val="00FC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686AD"/>
  <w15:docId w15:val="{85AED06E-93ED-4232-9A25-C297D2D9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222"/>
    <w:pPr>
      <w:ind w:left="720"/>
      <w:contextualSpacing/>
    </w:pPr>
  </w:style>
  <w:style w:type="table" w:styleId="TableGrid">
    <w:name w:val="Table Grid"/>
    <w:basedOn w:val="TableNormal"/>
    <w:uiPriority w:val="59"/>
    <w:rsid w:val="002A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8F"/>
  </w:style>
  <w:style w:type="paragraph" w:styleId="Footer">
    <w:name w:val="footer"/>
    <w:basedOn w:val="Normal"/>
    <w:link w:val="FooterChar"/>
    <w:uiPriority w:val="99"/>
    <w:unhideWhenUsed/>
    <w:rsid w:val="00FC3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 Jodie</dc:creator>
  <cp:lastModifiedBy>Reeza</cp:lastModifiedBy>
  <cp:revision>8</cp:revision>
  <dcterms:created xsi:type="dcterms:W3CDTF">2021-11-08T12:18:00Z</dcterms:created>
  <dcterms:modified xsi:type="dcterms:W3CDTF">2024-11-20T14:48:00Z</dcterms:modified>
</cp:coreProperties>
</file>